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Calibri" w:hAnsi="Calibri" w:cs="Calibri"/>
          <w:sz w:val="22"/>
        </w:rPr>
        <w:t xml:space="preserve">Společenství vlastníků ______________________, IČO ______________________</w:t>
      </w:r>
    </w:p>
    <w:p>
      <w:pPr>
        <w:spacing w:after="240"/>
        <w:jc w:val="center"/>
      </w:pPr>
      <w:r>
        <w:rPr>
          <w:rFonts w:ascii="Calibri" w:hAnsi="Calibri" w:cs="Calibri"/>
          <w:b/>
          <w:sz w:val="30"/>
        </w:rPr>
        <w:t xml:space="preserve">PŘEDPIS MĚSÍČNÍCH PLATEB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Vlastník: ______________________   Jednotka č.: ______________________   Platí od: ______________________</w:t>
      </w:r>
    </w:p>
    <w:tbl>
      <w:tblPr>
        <w:tblW w:w="5000" w:type="pct"/>
      </w:tblP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Položka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b/>
                <w:sz w:val="20"/>
              </w:rPr>
              <w:t xml:space="preserve">Kč měsíčně</w:t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Příspěvek na správu domu a pozemku (fond oprav)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Záloha — dodávka tepla a teplé vody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Záloha — dodávka vody a odvádění odpadních vod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Záloha — provoz výtahu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Záloha — osvětlení a úklid společných prostor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Záloha — odvoz komunálního odpadu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  <w:tr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>Celkem měsíčně</w:t>
            </w:r>
          </w:p>
        </w:tc>
        <w:tc>
          <w:tcPr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after="40"/>
            </w:pPr>
            <w:r>
              <w:rPr>
                <w:rFonts w:ascii="Calibri" w:hAnsi="Calibri" w:cs="Calibri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Splatnost: do ______________________. dne příslušného měsíce na účet ______________________, variabilní symbol ______________________.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Služby jsou vymezené v § 3 odst. 1 zákona č. 67/2013 Sb.; výši záloh na služby rozhoduje společenství (§ 4 odst. 1 zákona č. 67/2013 Sb.). Celkovou výši příspěvků na správu domu a pozemku schvaluje shromáždění (§ 1208 písm. c) občanského zákoníku). Zálohy na služby se jednou ročně vyúčtují.</w:t>
      </w:r>
    </w:p>
    <w:p>
      <w:pPr>
        <w:spacing w:after="360"/>
      </w:pPr>
      <w:r>
        <w:rPr>
          <w:rFonts w:ascii="Calibri" w:hAnsi="Calibri" w:cs="Calibri"/>
          <w:sz w:val="22"/>
        </w:rPr>
        <w:t xml:space="preserve"/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V ______________________ dne ______________________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______________________   za výbor společenství vlastníků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sz w:val="16"/>
        </w:rPr>
        <w:t xml:space="preserve">Vzor z kliker.cz — upravte podle stanov vašeho společenství. Vzor, ne právní rada.</w:t>
      </w:r>
    </w:p>
    <w:sectPr>
      <w:pgSz w:w="11906" w:h="16838"/>
      <w:pgMar w:top="1134" w:right="1134" w:bottom="1134" w:left="1134" w:header="708" w:footer="708" w:gutter="0"/>
    </w:sectPr>
  </w:body>
</w:document>
</file>